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ADDA" w14:textId="606B7AE3" w:rsidR="00391A7B" w:rsidRDefault="00391A7B" w:rsidP="008D23E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582F7" wp14:editId="165633AE">
                <wp:simplePos x="0" y="0"/>
                <wp:positionH relativeFrom="column">
                  <wp:posOffset>-1704975</wp:posOffset>
                </wp:positionH>
                <wp:positionV relativeFrom="paragraph">
                  <wp:posOffset>818515</wp:posOffset>
                </wp:positionV>
                <wp:extent cx="8343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70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5F284A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25pt,64.45pt" to="522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" strokecolor="#a7001d" strokeweight="1.5pt"/>
            </w:pict>
          </mc:Fallback>
        </mc:AlternateContent>
      </w:r>
    </w:p>
    <w:p w14:paraId="165998F1" w14:textId="7F68BD43" w:rsidR="001C0053" w:rsidRDefault="001C0053" w:rsidP="00044CA0">
      <w:pPr>
        <w:spacing w:before="360" w:after="120"/>
        <w:rPr>
          <w:rFonts w:cs="Helvetica"/>
          <w:b/>
          <w:sz w:val="40"/>
          <w:szCs w:val="40"/>
          <w:lang w:val="en"/>
        </w:rPr>
      </w:pPr>
    </w:p>
    <w:p w14:paraId="79AE1ADB" w14:textId="77777777" w:rsidR="00A43897" w:rsidRDefault="00A43897" w:rsidP="00044CA0">
      <w:pPr>
        <w:spacing w:before="360" w:after="120"/>
        <w:rPr>
          <w:rFonts w:cs="Helvetica"/>
          <w:b/>
          <w:sz w:val="40"/>
          <w:szCs w:val="40"/>
          <w:lang w:val="en"/>
        </w:rPr>
      </w:pPr>
    </w:p>
    <w:p w14:paraId="52A383E1" w14:textId="1677BDF7" w:rsidR="00391A7B" w:rsidRPr="00044CA0" w:rsidRDefault="003C6AA1" w:rsidP="00044CA0">
      <w:pPr>
        <w:spacing w:before="360" w:after="120"/>
        <w:rPr>
          <w:rFonts w:cs="Helvetica"/>
          <w:b/>
          <w:sz w:val="40"/>
          <w:szCs w:val="40"/>
          <w:lang w:val="en"/>
        </w:rPr>
      </w:pPr>
      <w:r>
        <w:rPr>
          <w:rFonts w:cs="Helvetica"/>
          <w:b/>
          <w:sz w:val="40"/>
          <w:szCs w:val="40"/>
          <w:lang w:val="en"/>
        </w:rPr>
        <w:t>Community Development Worker</w:t>
      </w:r>
      <w:r w:rsidR="00391A7B" w:rsidRPr="00044CA0">
        <w:rPr>
          <w:rFonts w:cs="Helvetica"/>
          <w:b/>
          <w:sz w:val="40"/>
          <w:szCs w:val="40"/>
          <w:lang w:val="en"/>
        </w:rPr>
        <w:t xml:space="preserve"> </w:t>
      </w:r>
      <w:r w:rsidR="001D3973">
        <w:rPr>
          <w:rFonts w:cs="Helvetica"/>
          <w:b/>
          <w:sz w:val="40"/>
          <w:szCs w:val="40"/>
          <w:lang w:val="en"/>
        </w:rPr>
        <w:t xml:space="preserve">– </w:t>
      </w:r>
      <w:r w:rsidR="00293174" w:rsidRPr="00293174">
        <w:rPr>
          <w:rFonts w:cs="Helvetica"/>
          <w:b/>
          <w:sz w:val="32"/>
          <w:szCs w:val="40"/>
          <w:lang w:val="en"/>
        </w:rPr>
        <w:t>16 months</w:t>
      </w:r>
      <w:r w:rsidR="001D3973" w:rsidRPr="00293174">
        <w:rPr>
          <w:rFonts w:cs="Helvetica"/>
          <w:b/>
          <w:sz w:val="24"/>
          <w:szCs w:val="40"/>
          <w:lang w:val="en"/>
        </w:rPr>
        <w:t xml:space="preserve"> </w:t>
      </w:r>
      <w:r w:rsidR="001D3973" w:rsidRPr="001D3973">
        <w:rPr>
          <w:rFonts w:cs="Helvetica"/>
          <w:b/>
          <w:sz w:val="32"/>
          <w:szCs w:val="40"/>
          <w:lang w:val="en"/>
        </w:rPr>
        <w:t>Fixed Term Contract</w:t>
      </w:r>
    </w:p>
    <w:p w14:paraId="00D96675" w14:textId="77777777" w:rsidR="00080528" w:rsidRDefault="00080528" w:rsidP="00044CA0">
      <w:pPr>
        <w:pStyle w:val="Heading5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</w:p>
    <w:p w14:paraId="660726DA" w14:textId="6AAC63E8" w:rsidR="00391A7B" w:rsidRPr="00044CA0" w:rsidRDefault="00391A7B" w:rsidP="00044CA0">
      <w:pPr>
        <w:pStyle w:val="Heading5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  <w:r w:rsidRPr="00044CA0">
        <w:rPr>
          <w:rFonts w:asciiTheme="minorHAnsi" w:hAnsiTheme="minorHAnsi" w:cstheme="minorHAnsi"/>
          <w:i w:val="0"/>
          <w:sz w:val="24"/>
          <w:szCs w:val="24"/>
        </w:rPr>
        <w:t>RESPONSIBLE TO:</w:t>
      </w:r>
      <w:r w:rsidRPr="00044CA0">
        <w:rPr>
          <w:rFonts w:asciiTheme="minorHAnsi" w:hAnsiTheme="minorHAnsi" w:cstheme="minorHAnsi"/>
          <w:i w:val="0"/>
          <w:sz w:val="24"/>
          <w:szCs w:val="24"/>
        </w:rPr>
        <w:tab/>
      </w:r>
      <w:r w:rsidR="00FE3CB2" w:rsidRPr="001A177D">
        <w:rPr>
          <w:rFonts w:asciiTheme="minorHAnsi" w:hAnsiTheme="minorHAnsi" w:cstheme="minorHAnsi"/>
          <w:i w:val="0"/>
          <w:sz w:val="24"/>
          <w:szCs w:val="24"/>
        </w:rPr>
        <w:t>S</w:t>
      </w:r>
      <w:r w:rsidR="00CC65EF" w:rsidRPr="001A177D">
        <w:rPr>
          <w:rFonts w:asciiTheme="minorHAnsi" w:hAnsiTheme="minorHAnsi" w:cstheme="minorHAnsi"/>
          <w:i w:val="0"/>
          <w:sz w:val="24"/>
          <w:szCs w:val="24"/>
        </w:rPr>
        <w:t xml:space="preserve">enior </w:t>
      </w:r>
      <w:r w:rsidR="00D15E9D">
        <w:rPr>
          <w:rFonts w:asciiTheme="minorHAnsi" w:hAnsiTheme="minorHAnsi" w:cstheme="minorHAnsi"/>
          <w:i w:val="0"/>
          <w:sz w:val="24"/>
          <w:szCs w:val="24"/>
        </w:rPr>
        <w:t>Pro</w:t>
      </w:r>
      <w:r w:rsidR="001A177D">
        <w:rPr>
          <w:rFonts w:asciiTheme="minorHAnsi" w:hAnsiTheme="minorHAnsi" w:cstheme="minorHAnsi"/>
          <w:i w:val="0"/>
          <w:sz w:val="24"/>
          <w:szCs w:val="24"/>
        </w:rPr>
        <w:t>jects Manager</w:t>
      </w:r>
    </w:p>
    <w:p w14:paraId="29138156" w14:textId="21987B40" w:rsidR="008756BB" w:rsidRDefault="008756BB" w:rsidP="008756B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756BB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3C6AA1">
        <w:rPr>
          <w:rFonts w:ascii="Calibri" w:eastAsia="Times New Roman" w:hAnsi="Calibri" w:cs="Calibri"/>
          <w:sz w:val="24"/>
          <w:szCs w:val="24"/>
          <w:lang w:eastAsia="en-GB"/>
        </w:rPr>
        <w:t xml:space="preserve"> Community Development Worker</w:t>
      </w:r>
      <w:r w:rsidRPr="008756BB">
        <w:rPr>
          <w:rFonts w:ascii="Calibri" w:eastAsia="Times New Roman" w:hAnsi="Calibri" w:cs="Calibri"/>
          <w:sz w:val="24"/>
          <w:szCs w:val="24"/>
          <w:lang w:eastAsia="en-GB"/>
        </w:rPr>
        <w:t xml:space="preserve"> will </w:t>
      </w:r>
      <w:r w:rsidR="008D23E9">
        <w:rPr>
          <w:rFonts w:ascii="Calibri" w:eastAsia="Times New Roman" w:hAnsi="Calibri" w:cs="Calibri"/>
          <w:sz w:val="24"/>
          <w:szCs w:val="24"/>
          <w:lang w:eastAsia="en-GB"/>
        </w:rPr>
        <w:t xml:space="preserve">work closely with a wide range of partners to </w:t>
      </w:r>
      <w:r w:rsidR="003C6AA1">
        <w:rPr>
          <w:rFonts w:ascii="Calibri" w:eastAsia="Times New Roman" w:hAnsi="Calibri" w:cs="Calibri"/>
          <w:sz w:val="24"/>
          <w:szCs w:val="24"/>
          <w:lang w:eastAsia="en-GB"/>
        </w:rPr>
        <w:t xml:space="preserve">support local </w:t>
      </w:r>
      <w:r w:rsidR="004C757C">
        <w:rPr>
          <w:rFonts w:ascii="Calibri" w:eastAsia="Times New Roman" w:hAnsi="Calibri" w:cs="Calibri"/>
          <w:sz w:val="24"/>
          <w:szCs w:val="24"/>
          <w:lang w:eastAsia="en-GB"/>
        </w:rPr>
        <w:t xml:space="preserve">people in addressing the </w:t>
      </w:r>
      <w:r w:rsidR="003C6AA1">
        <w:rPr>
          <w:rFonts w:ascii="Calibri" w:eastAsia="Times New Roman" w:hAnsi="Calibri" w:cs="Calibri"/>
          <w:sz w:val="24"/>
          <w:szCs w:val="24"/>
          <w:lang w:eastAsia="en-GB"/>
        </w:rPr>
        <w:t xml:space="preserve">population needs </w:t>
      </w:r>
      <w:r w:rsidRPr="008756BB">
        <w:rPr>
          <w:rFonts w:ascii="Calibri" w:eastAsia="Times New Roman" w:hAnsi="Calibri" w:cs="Calibri"/>
          <w:sz w:val="24"/>
          <w:szCs w:val="24"/>
          <w:lang w:eastAsia="en-GB"/>
        </w:rPr>
        <w:t>across the boroughs of Guildford and Waverley</w:t>
      </w:r>
      <w:r w:rsidR="004C757C">
        <w:rPr>
          <w:rFonts w:ascii="Calibri" w:eastAsia="Times New Roman" w:hAnsi="Calibri" w:cs="Calibri"/>
          <w:sz w:val="24"/>
          <w:szCs w:val="24"/>
          <w:lang w:eastAsia="en-GB"/>
        </w:rPr>
        <w:t>, with particular attention given to the Park Barn, Westborough and Stoke areas of Guildford</w:t>
      </w:r>
      <w:r w:rsidRPr="008756BB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44CA0C3F" w14:textId="70BD360A" w:rsidR="00814363" w:rsidRPr="00814363" w:rsidRDefault="00814363" w:rsidP="00814363">
      <w:pPr>
        <w:spacing w:after="0" w:line="240" w:lineRule="auto"/>
        <w:rPr>
          <w:rFonts w:ascii="Calibri" w:hAnsi="Calibri" w:cs="Calibri"/>
          <w:sz w:val="24"/>
        </w:rPr>
      </w:pPr>
      <w:r w:rsidRPr="00814363">
        <w:rPr>
          <w:rFonts w:ascii="Calibri" w:hAnsi="Calibri" w:cs="Calibri"/>
          <w:sz w:val="24"/>
        </w:rPr>
        <w:t>You will help to develop the capacity of the targeted communities to support themselves and access public and voluntary sector services more effectively.</w:t>
      </w:r>
    </w:p>
    <w:p w14:paraId="69521DA2" w14:textId="2651CF11" w:rsidR="008756BB" w:rsidRPr="008756BB" w:rsidRDefault="008756BB" w:rsidP="008756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30F20">
        <w:rPr>
          <w:rFonts w:eastAsia="Times New Roman" w:cstheme="minorHAnsi"/>
          <w:sz w:val="24"/>
          <w:szCs w:val="24"/>
          <w:lang w:eastAsia="en-GB"/>
        </w:rPr>
        <w:t xml:space="preserve">We are seeking </w:t>
      </w:r>
      <w:r w:rsidR="008D23E9" w:rsidRPr="00630F20">
        <w:rPr>
          <w:rFonts w:eastAsia="Times New Roman" w:cstheme="minorHAnsi"/>
          <w:sz w:val="24"/>
          <w:szCs w:val="24"/>
          <w:lang w:eastAsia="en-GB"/>
        </w:rPr>
        <w:t xml:space="preserve">an </w:t>
      </w:r>
      <w:r w:rsidRPr="00630F20">
        <w:rPr>
          <w:rFonts w:eastAsia="Times New Roman" w:cstheme="minorHAnsi"/>
          <w:sz w:val="24"/>
          <w:szCs w:val="24"/>
          <w:lang w:eastAsia="en-GB"/>
        </w:rPr>
        <w:t xml:space="preserve">enthusiastic and creative individual to </w:t>
      </w:r>
      <w:r w:rsidR="005D2EAD" w:rsidRPr="00630F20">
        <w:rPr>
          <w:rFonts w:eastAsia="Times New Roman" w:cstheme="minorHAnsi"/>
          <w:sz w:val="24"/>
          <w:szCs w:val="24"/>
          <w:lang w:eastAsia="en-GB"/>
        </w:rPr>
        <w:t>help us to better understand why some services have more successful outcomes locally than others and how these can be made more accessible to all</w:t>
      </w:r>
      <w:r w:rsidR="00630F2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30F20" w:rsidRPr="00630F20">
        <w:rPr>
          <w:rFonts w:eastAsia="Times New Roman" w:cstheme="minorHAnsi"/>
          <w:sz w:val="24"/>
          <w:szCs w:val="24"/>
          <w:lang w:eastAsia="en-GB"/>
        </w:rPr>
        <w:t>by identifying</w:t>
      </w:r>
      <w:r w:rsidR="005D2EAD" w:rsidRPr="00630F20">
        <w:rPr>
          <w:rFonts w:cstheme="minorHAnsi"/>
          <w:sz w:val="24"/>
        </w:rPr>
        <w:t xml:space="preserve"> and develop</w:t>
      </w:r>
      <w:r w:rsidR="00630F20" w:rsidRPr="00630F20">
        <w:rPr>
          <w:rFonts w:cstheme="minorHAnsi"/>
          <w:sz w:val="24"/>
        </w:rPr>
        <w:t>ing</w:t>
      </w:r>
      <w:r w:rsidR="005D2EAD" w:rsidRPr="00630F20">
        <w:rPr>
          <w:rFonts w:cstheme="minorHAnsi"/>
          <w:sz w:val="24"/>
        </w:rPr>
        <w:t xml:space="preserve"> suitable locations from which to deliver </w:t>
      </w:r>
      <w:r w:rsidR="00630F20" w:rsidRPr="00630F20">
        <w:rPr>
          <w:rFonts w:cstheme="minorHAnsi"/>
          <w:sz w:val="24"/>
        </w:rPr>
        <w:t>community development activities</w:t>
      </w:r>
      <w:r w:rsidR="005D2EAD" w:rsidRPr="00630F20">
        <w:rPr>
          <w:rFonts w:cstheme="minorHAnsi"/>
          <w:sz w:val="24"/>
        </w:rPr>
        <w:t>.</w:t>
      </w:r>
    </w:p>
    <w:p w14:paraId="71C9747E" w14:textId="568844C9" w:rsidR="008756BB" w:rsidRDefault="008756BB" w:rsidP="008756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56BB">
        <w:rPr>
          <w:rFonts w:eastAsia="Times New Roman" w:cstheme="minorHAnsi"/>
          <w:sz w:val="24"/>
          <w:szCs w:val="24"/>
          <w:lang w:eastAsia="en-GB"/>
        </w:rPr>
        <w:t xml:space="preserve">We welcome your creativity </w:t>
      </w:r>
      <w:r w:rsidR="005D2EAD">
        <w:rPr>
          <w:rFonts w:eastAsia="Times New Roman" w:cstheme="minorHAnsi"/>
          <w:sz w:val="24"/>
          <w:szCs w:val="24"/>
          <w:lang w:eastAsia="en-GB"/>
        </w:rPr>
        <w:t xml:space="preserve">and innovative ideas </w:t>
      </w:r>
      <w:r w:rsidRPr="008756BB">
        <w:rPr>
          <w:rFonts w:eastAsia="Times New Roman" w:cstheme="minorHAnsi"/>
          <w:sz w:val="24"/>
          <w:szCs w:val="24"/>
          <w:lang w:eastAsia="en-GB"/>
        </w:rPr>
        <w:t xml:space="preserve">within this role, </w:t>
      </w:r>
      <w:r w:rsidRPr="00630F20">
        <w:rPr>
          <w:rFonts w:eastAsia="Times New Roman" w:cstheme="minorHAnsi"/>
          <w:sz w:val="24"/>
          <w:szCs w:val="24"/>
          <w:lang w:eastAsia="en-GB"/>
        </w:rPr>
        <w:t xml:space="preserve">recognising that many potential engagement </w:t>
      </w:r>
      <w:r w:rsidR="008D23E9" w:rsidRPr="00630F20">
        <w:rPr>
          <w:rFonts w:eastAsia="Times New Roman" w:cstheme="minorHAnsi"/>
          <w:sz w:val="24"/>
          <w:szCs w:val="24"/>
          <w:lang w:eastAsia="en-GB"/>
        </w:rPr>
        <w:t>approaches</w:t>
      </w:r>
      <w:r w:rsidRPr="00630F20">
        <w:rPr>
          <w:rFonts w:eastAsia="Times New Roman" w:cstheme="minorHAnsi"/>
          <w:sz w:val="24"/>
          <w:szCs w:val="24"/>
          <w:lang w:eastAsia="en-GB"/>
        </w:rPr>
        <w:t xml:space="preserve"> should be explored.</w:t>
      </w:r>
    </w:p>
    <w:p w14:paraId="5886ED9F" w14:textId="1923AE3C" w:rsidR="008756BB" w:rsidRPr="008756BB" w:rsidRDefault="004C757C" w:rsidP="008756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work you do will enable you to gain</w:t>
      </w:r>
      <w:r w:rsidR="008756BB" w:rsidRPr="008756BB">
        <w:rPr>
          <w:rFonts w:eastAsia="Times New Roman" w:cstheme="minorHAnsi"/>
          <w:sz w:val="24"/>
          <w:szCs w:val="24"/>
          <w:lang w:eastAsia="en-GB"/>
        </w:rPr>
        <w:t xml:space="preserve"> local intelligence to share with health partners to better understand </w:t>
      </w:r>
      <w:r w:rsidR="001E1D10">
        <w:rPr>
          <w:rFonts w:eastAsia="Times New Roman" w:cstheme="minorHAnsi"/>
          <w:sz w:val="24"/>
          <w:szCs w:val="24"/>
          <w:lang w:eastAsia="en-GB"/>
        </w:rPr>
        <w:t>local population need</w:t>
      </w:r>
      <w:r w:rsidR="00630F20">
        <w:rPr>
          <w:rFonts w:eastAsia="Times New Roman" w:cstheme="minorHAnsi"/>
          <w:sz w:val="24"/>
          <w:szCs w:val="24"/>
          <w:lang w:eastAsia="en-GB"/>
        </w:rPr>
        <w:t xml:space="preserve"> and will encourage residents to take the lead in local community initiatives</w:t>
      </w:r>
      <w:r w:rsidR="001E1D10">
        <w:rPr>
          <w:rFonts w:eastAsia="Times New Roman" w:cstheme="minorHAnsi"/>
          <w:sz w:val="24"/>
          <w:szCs w:val="24"/>
          <w:lang w:eastAsia="en-GB"/>
        </w:rPr>
        <w:t>.</w:t>
      </w:r>
    </w:p>
    <w:p w14:paraId="4B56E3AC" w14:textId="66CB3C43" w:rsidR="008756BB" w:rsidRDefault="008756BB" w:rsidP="008756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756BB">
        <w:rPr>
          <w:rFonts w:eastAsia="Times New Roman" w:cstheme="minorHAnsi"/>
          <w:sz w:val="24"/>
          <w:szCs w:val="24"/>
          <w:lang w:eastAsia="en-GB"/>
        </w:rPr>
        <w:t xml:space="preserve">With support from </w:t>
      </w:r>
      <w:r w:rsidR="001C0053">
        <w:rPr>
          <w:rFonts w:eastAsia="Times New Roman" w:cstheme="minorHAnsi"/>
          <w:sz w:val="24"/>
          <w:szCs w:val="24"/>
          <w:lang w:eastAsia="en-GB"/>
        </w:rPr>
        <w:t>Voluntary Action South</w:t>
      </w:r>
      <w:r w:rsidR="008A5935">
        <w:rPr>
          <w:rFonts w:eastAsia="Times New Roman" w:cstheme="minorHAnsi"/>
          <w:sz w:val="24"/>
          <w:szCs w:val="24"/>
          <w:lang w:eastAsia="en-GB"/>
        </w:rPr>
        <w:t xml:space="preserve"> W</w:t>
      </w:r>
      <w:r w:rsidR="001C0053">
        <w:rPr>
          <w:rFonts w:eastAsia="Times New Roman" w:cstheme="minorHAnsi"/>
          <w:sz w:val="24"/>
          <w:szCs w:val="24"/>
          <w:lang w:eastAsia="en-GB"/>
        </w:rPr>
        <w:t>est Surrey’</w:t>
      </w:r>
      <w:r w:rsidR="00EB67CB">
        <w:rPr>
          <w:rFonts w:eastAsia="Times New Roman" w:cstheme="minorHAnsi"/>
          <w:sz w:val="24"/>
          <w:szCs w:val="24"/>
          <w:lang w:eastAsia="en-GB"/>
        </w:rPr>
        <w:t xml:space="preserve">s </w:t>
      </w:r>
      <w:r w:rsidR="008A5935">
        <w:rPr>
          <w:rFonts w:eastAsia="Times New Roman" w:cstheme="minorHAnsi"/>
          <w:sz w:val="24"/>
          <w:szCs w:val="24"/>
          <w:lang w:eastAsia="en-GB"/>
        </w:rPr>
        <w:t xml:space="preserve">(VASWS) </w:t>
      </w:r>
      <w:r w:rsidRPr="008756BB">
        <w:rPr>
          <w:rFonts w:eastAsia="Times New Roman" w:cstheme="minorHAnsi"/>
          <w:sz w:val="24"/>
          <w:szCs w:val="24"/>
          <w:lang w:eastAsia="en-GB"/>
        </w:rPr>
        <w:t xml:space="preserve">Volunteer Centre, you will </w:t>
      </w:r>
      <w:r w:rsidR="00A25239">
        <w:rPr>
          <w:rFonts w:eastAsia="Times New Roman" w:cstheme="minorHAnsi"/>
          <w:sz w:val="24"/>
          <w:szCs w:val="24"/>
          <w:lang w:eastAsia="en-GB"/>
        </w:rPr>
        <w:t xml:space="preserve">have the opportunity to recruit volunteers to help you with </w:t>
      </w:r>
      <w:r w:rsidR="00D15E9D">
        <w:rPr>
          <w:rFonts w:eastAsia="Times New Roman" w:cstheme="minorHAnsi"/>
          <w:sz w:val="24"/>
          <w:szCs w:val="24"/>
          <w:lang w:eastAsia="en-GB"/>
        </w:rPr>
        <w:t>both the rol</w:t>
      </w:r>
      <w:r w:rsidR="00D7437C">
        <w:rPr>
          <w:rFonts w:eastAsia="Times New Roman" w:cstheme="minorHAnsi"/>
          <w:sz w:val="24"/>
          <w:szCs w:val="24"/>
          <w:lang w:eastAsia="en-GB"/>
        </w:rPr>
        <w:t>l</w:t>
      </w:r>
      <w:r w:rsidR="00D15E9D">
        <w:rPr>
          <w:rFonts w:eastAsia="Times New Roman" w:cstheme="minorHAnsi"/>
          <w:sz w:val="24"/>
          <w:szCs w:val="24"/>
          <w:lang w:eastAsia="en-GB"/>
        </w:rPr>
        <w:t xml:space="preserve"> out and development of the </w:t>
      </w:r>
      <w:r w:rsidR="00EE4BE4">
        <w:rPr>
          <w:rFonts w:eastAsia="Times New Roman" w:cstheme="minorHAnsi"/>
          <w:sz w:val="24"/>
          <w:szCs w:val="24"/>
          <w:lang w:eastAsia="en-GB"/>
        </w:rPr>
        <w:t>project</w:t>
      </w:r>
      <w:r w:rsidR="00A25239">
        <w:rPr>
          <w:rFonts w:eastAsia="Times New Roman" w:cstheme="minorHAnsi"/>
          <w:sz w:val="24"/>
          <w:szCs w:val="24"/>
          <w:lang w:eastAsia="en-GB"/>
        </w:rPr>
        <w:t>.</w:t>
      </w:r>
    </w:p>
    <w:p w14:paraId="44E3FBD1" w14:textId="72999E4E" w:rsidR="00EE4BE4" w:rsidRDefault="00D15E9D" w:rsidP="008756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As well as working in Guildford, y</w:t>
      </w:r>
      <w:r w:rsidR="00C23FF3">
        <w:rPr>
          <w:rFonts w:eastAsia="Times New Roman" w:cstheme="minorHAnsi"/>
          <w:sz w:val="24"/>
          <w:szCs w:val="24"/>
          <w:lang w:eastAsia="en-GB"/>
        </w:rPr>
        <w:t xml:space="preserve">ou will also be required to identify gaps in provision in other areas </w:t>
      </w:r>
      <w:r>
        <w:rPr>
          <w:rFonts w:eastAsia="Times New Roman" w:cstheme="minorHAnsi"/>
          <w:sz w:val="24"/>
          <w:szCs w:val="24"/>
          <w:lang w:eastAsia="en-GB"/>
        </w:rPr>
        <w:t>across</w:t>
      </w:r>
      <w:r w:rsidR="00C23FF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20289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C23FF3">
        <w:rPr>
          <w:rFonts w:eastAsia="Times New Roman" w:cstheme="minorHAnsi"/>
          <w:sz w:val="24"/>
          <w:szCs w:val="24"/>
          <w:lang w:eastAsia="en-GB"/>
        </w:rPr>
        <w:t>Guildford &amp; Waverley</w:t>
      </w:r>
      <w:r w:rsidR="00520289">
        <w:rPr>
          <w:rFonts w:eastAsia="Times New Roman" w:cstheme="minorHAnsi"/>
          <w:sz w:val="24"/>
          <w:szCs w:val="24"/>
          <w:lang w:eastAsia="en-GB"/>
        </w:rPr>
        <w:t xml:space="preserve"> Boroughs</w:t>
      </w:r>
      <w:r w:rsidR="00EE4BE4">
        <w:rPr>
          <w:rFonts w:eastAsia="Times New Roman" w:cstheme="minorHAnsi"/>
          <w:sz w:val="24"/>
          <w:szCs w:val="24"/>
          <w:lang w:eastAsia="en-GB"/>
        </w:rPr>
        <w:t xml:space="preserve">, working </w:t>
      </w:r>
      <w:r>
        <w:rPr>
          <w:rFonts w:eastAsia="Times New Roman" w:cstheme="minorHAnsi"/>
          <w:sz w:val="24"/>
          <w:szCs w:val="24"/>
          <w:lang w:eastAsia="en-GB"/>
        </w:rPr>
        <w:t>alongside</w:t>
      </w:r>
      <w:r w:rsidR="00C23FF3">
        <w:rPr>
          <w:rFonts w:eastAsia="Times New Roman" w:cstheme="minorHAnsi"/>
          <w:sz w:val="24"/>
          <w:szCs w:val="24"/>
          <w:lang w:eastAsia="en-GB"/>
        </w:rPr>
        <w:t xml:space="preserve"> other local organisation</w:t>
      </w:r>
      <w:r w:rsidR="00EE4BE4">
        <w:rPr>
          <w:rFonts w:eastAsia="Times New Roman" w:cstheme="minorHAnsi"/>
          <w:sz w:val="24"/>
          <w:szCs w:val="24"/>
          <w:lang w:eastAsia="en-GB"/>
        </w:rPr>
        <w:t xml:space="preserve">s in both supporting the community and raising </w:t>
      </w:r>
      <w:r w:rsidR="0001729C">
        <w:rPr>
          <w:rFonts w:eastAsia="Times New Roman" w:cstheme="minorHAnsi"/>
          <w:sz w:val="24"/>
          <w:szCs w:val="24"/>
          <w:lang w:eastAsia="en-GB"/>
        </w:rPr>
        <w:t>awareness</w:t>
      </w:r>
      <w:r>
        <w:rPr>
          <w:rFonts w:eastAsia="Times New Roman" w:cstheme="minorHAnsi"/>
          <w:sz w:val="24"/>
          <w:szCs w:val="24"/>
          <w:lang w:eastAsia="en-GB"/>
        </w:rPr>
        <w:t xml:space="preserve">.  </w:t>
      </w:r>
    </w:p>
    <w:p w14:paraId="5F692170" w14:textId="1DD3C1DD" w:rsidR="008756BB" w:rsidRDefault="00D15E9D" w:rsidP="008756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Any </w:t>
      </w:r>
      <w:r w:rsidR="00C23FF3">
        <w:rPr>
          <w:rFonts w:eastAsia="Times New Roman" w:cstheme="minorHAnsi"/>
          <w:sz w:val="24"/>
          <w:szCs w:val="24"/>
          <w:lang w:eastAsia="en-GB"/>
        </w:rPr>
        <w:t xml:space="preserve">intelligence gained </w:t>
      </w:r>
      <w:r w:rsidR="008756BB" w:rsidRPr="008756BB">
        <w:rPr>
          <w:rFonts w:eastAsia="Times New Roman" w:cstheme="minorHAnsi"/>
          <w:sz w:val="24"/>
          <w:szCs w:val="24"/>
          <w:lang w:eastAsia="en-GB"/>
        </w:rPr>
        <w:t xml:space="preserve">will </w:t>
      </w:r>
      <w:r w:rsidR="0001729C">
        <w:rPr>
          <w:rFonts w:eastAsia="Times New Roman" w:cstheme="minorHAnsi"/>
          <w:sz w:val="24"/>
          <w:szCs w:val="24"/>
          <w:lang w:eastAsia="en-GB"/>
        </w:rPr>
        <w:t xml:space="preserve">then </w:t>
      </w:r>
      <w:r w:rsidR="001E1D10">
        <w:rPr>
          <w:rFonts w:eastAsia="Times New Roman" w:cstheme="minorHAnsi"/>
          <w:sz w:val="24"/>
          <w:szCs w:val="24"/>
          <w:lang w:eastAsia="en-GB"/>
        </w:rPr>
        <w:t xml:space="preserve">enable local </w:t>
      </w:r>
      <w:r w:rsidR="008756BB" w:rsidRPr="008756BB">
        <w:rPr>
          <w:rFonts w:eastAsia="Times New Roman" w:cstheme="minorHAnsi"/>
          <w:sz w:val="24"/>
          <w:szCs w:val="24"/>
          <w:lang w:eastAsia="en-GB"/>
        </w:rPr>
        <w:t xml:space="preserve">health and care services to make </w:t>
      </w:r>
      <w:r w:rsidR="00C61D21">
        <w:rPr>
          <w:rFonts w:eastAsia="Times New Roman" w:cstheme="minorHAnsi"/>
          <w:sz w:val="24"/>
          <w:szCs w:val="24"/>
          <w:lang w:eastAsia="en-GB"/>
        </w:rPr>
        <w:t xml:space="preserve">meaningful and </w:t>
      </w:r>
      <w:r w:rsidR="008756BB" w:rsidRPr="008756BB">
        <w:rPr>
          <w:rFonts w:eastAsia="Times New Roman" w:cstheme="minorHAnsi"/>
          <w:sz w:val="24"/>
          <w:szCs w:val="24"/>
          <w:lang w:eastAsia="en-GB"/>
        </w:rPr>
        <w:t xml:space="preserve">responsive changes to service delivery to meet the needs of </w:t>
      </w:r>
      <w:r>
        <w:rPr>
          <w:rFonts w:eastAsia="Times New Roman" w:cstheme="minorHAnsi"/>
          <w:sz w:val="24"/>
          <w:szCs w:val="24"/>
          <w:lang w:eastAsia="en-GB"/>
        </w:rPr>
        <w:t>the community</w:t>
      </w:r>
      <w:r w:rsidR="001E1D10">
        <w:rPr>
          <w:rFonts w:eastAsia="Times New Roman" w:cstheme="minorHAnsi"/>
          <w:sz w:val="24"/>
          <w:szCs w:val="24"/>
          <w:lang w:eastAsia="en-GB"/>
        </w:rPr>
        <w:t xml:space="preserve"> they serve</w:t>
      </w:r>
      <w:r w:rsidR="008756BB" w:rsidRPr="008756BB">
        <w:rPr>
          <w:rFonts w:eastAsia="Times New Roman" w:cstheme="minorHAnsi"/>
          <w:sz w:val="24"/>
          <w:szCs w:val="24"/>
          <w:lang w:eastAsia="en-GB"/>
        </w:rPr>
        <w:t>.</w:t>
      </w:r>
    </w:p>
    <w:p w14:paraId="5F34AB5D" w14:textId="58BAECF9" w:rsidR="008756BB" w:rsidRPr="00C61D21" w:rsidRDefault="008756BB" w:rsidP="00C61D21">
      <w:pPr>
        <w:spacing w:after="0" w:line="240" w:lineRule="auto"/>
        <w:rPr>
          <w:rFonts w:ascii="Arial" w:hAnsi="Arial" w:cs="Arial"/>
          <w:sz w:val="24"/>
        </w:rPr>
      </w:pPr>
      <w:r w:rsidRPr="00C61D21">
        <w:rPr>
          <w:rFonts w:eastAsia="Times New Roman" w:cstheme="minorHAnsi"/>
          <w:sz w:val="24"/>
          <w:szCs w:val="24"/>
          <w:lang w:eastAsia="en-GB"/>
        </w:rPr>
        <w:t>To be successful in this role you will need to have experience of working with</w:t>
      </w:r>
      <w:r w:rsidR="00C23FF3" w:rsidRPr="00C61D21">
        <w:rPr>
          <w:rFonts w:eastAsia="Times New Roman" w:cstheme="minorHAnsi"/>
          <w:sz w:val="24"/>
          <w:szCs w:val="24"/>
          <w:lang w:eastAsia="en-GB"/>
        </w:rPr>
        <w:t xml:space="preserve">in the community and have </w:t>
      </w:r>
      <w:r w:rsidRPr="00C61D21">
        <w:rPr>
          <w:rFonts w:eastAsia="Times New Roman" w:cstheme="minorHAnsi"/>
          <w:sz w:val="24"/>
          <w:szCs w:val="24"/>
          <w:lang w:eastAsia="en-GB"/>
        </w:rPr>
        <w:t>a good knowledge of local services.</w:t>
      </w:r>
      <w:r w:rsidR="00C61D21" w:rsidRPr="00C61D2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61D21">
        <w:rPr>
          <w:rFonts w:eastAsia="Times New Roman" w:cstheme="minorHAnsi"/>
          <w:sz w:val="24"/>
          <w:szCs w:val="24"/>
          <w:lang w:eastAsia="en-GB"/>
        </w:rPr>
        <w:t xml:space="preserve">You will need to have experience of </w:t>
      </w:r>
      <w:r w:rsidR="00C61D21" w:rsidRPr="00C61D21">
        <w:rPr>
          <w:rFonts w:cstheme="minorHAnsi"/>
          <w:sz w:val="24"/>
        </w:rPr>
        <w:t>establish</w:t>
      </w:r>
      <w:r w:rsidR="00C61D21">
        <w:rPr>
          <w:rFonts w:cstheme="minorHAnsi"/>
          <w:sz w:val="24"/>
        </w:rPr>
        <w:t>ing</w:t>
      </w:r>
      <w:r w:rsidR="00C61D21" w:rsidRPr="00C61D21">
        <w:rPr>
          <w:rFonts w:cstheme="minorHAnsi"/>
          <w:sz w:val="24"/>
        </w:rPr>
        <w:t xml:space="preserve"> and maintain</w:t>
      </w:r>
      <w:r w:rsidR="00C61D21">
        <w:rPr>
          <w:rFonts w:cstheme="minorHAnsi"/>
          <w:sz w:val="24"/>
        </w:rPr>
        <w:t>ing</w:t>
      </w:r>
      <w:r w:rsidR="00C61D21" w:rsidRPr="00C61D21">
        <w:rPr>
          <w:rFonts w:cstheme="minorHAnsi"/>
          <w:sz w:val="24"/>
        </w:rPr>
        <w:t xml:space="preserve"> strong frontline professional networks across sectors to support effective multi-agency working. </w:t>
      </w:r>
      <w:r w:rsidRPr="00C61D21">
        <w:rPr>
          <w:rFonts w:eastAsia="Times New Roman" w:cstheme="minorHAnsi"/>
          <w:sz w:val="24"/>
          <w:szCs w:val="24"/>
          <w:lang w:eastAsia="en-GB"/>
        </w:rPr>
        <w:t>Experience of working with volunteers would be advantageous</w:t>
      </w:r>
      <w:r w:rsidR="00C23FF3" w:rsidRPr="00C61D21">
        <w:rPr>
          <w:rFonts w:eastAsia="Times New Roman" w:cstheme="minorHAnsi"/>
          <w:sz w:val="24"/>
          <w:szCs w:val="24"/>
          <w:lang w:eastAsia="en-GB"/>
        </w:rPr>
        <w:t>, but not essential</w:t>
      </w:r>
      <w:r w:rsidRPr="00C61D21">
        <w:rPr>
          <w:rFonts w:eastAsia="Times New Roman" w:cstheme="minorHAnsi"/>
          <w:sz w:val="24"/>
          <w:szCs w:val="24"/>
          <w:lang w:eastAsia="en-GB"/>
        </w:rPr>
        <w:t>. You will be organised, able to work independently and manage your time well. You will need to be a confident IT user and have sound communication skills, both verbal and written.</w:t>
      </w:r>
    </w:p>
    <w:p w14:paraId="7A2D7C9C" w14:textId="71EC982C" w:rsidR="00A43897" w:rsidRDefault="00A43897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C96B5E4" w14:textId="77777777" w:rsidR="00630F20" w:rsidRDefault="00630F20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C7243D1" w14:textId="77777777" w:rsidR="00D7437C" w:rsidRDefault="00D7437C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393F41" w14:textId="77777777" w:rsidR="00D7437C" w:rsidRDefault="00D7437C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4A0750" w14:textId="77777777" w:rsidR="00D7437C" w:rsidRDefault="00D7437C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B6D1B59" w14:textId="77777777" w:rsidR="00D7437C" w:rsidRDefault="00D7437C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3ABB192" w14:textId="77777777" w:rsidR="00D7437C" w:rsidRDefault="00D7437C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466CBEF" w14:textId="77777777" w:rsidR="00D7437C" w:rsidRDefault="00D7437C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EF32A0B" w14:textId="4CC81F55" w:rsidR="00A43897" w:rsidRDefault="00A43897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In addition, you will:</w:t>
      </w:r>
    </w:p>
    <w:p w14:paraId="465953CA" w14:textId="77777777" w:rsidR="00A43897" w:rsidRDefault="00A43897" w:rsidP="00A4389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04F8FA0" w14:textId="77777777" w:rsidR="00A43897" w:rsidRPr="00A43897" w:rsidRDefault="00A43897" w:rsidP="00A4389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r w:rsidRPr="00A43897">
        <w:rPr>
          <w:rFonts w:eastAsia="Times New Roman" w:cstheme="minorHAnsi"/>
          <w:iCs/>
          <w:sz w:val="24"/>
          <w:szCs w:val="24"/>
          <w:lang w:eastAsia="en-GB"/>
        </w:rPr>
        <w:t>Participate in the VASWS Staff and Volunteer Team, with regards to all matters that require a team approach; e.g. strategic planning and office procedures; and maintain a helpful and supportive approach to staff, volunteers and trustees</w:t>
      </w:r>
    </w:p>
    <w:p w14:paraId="3745D9C6" w14:textId="77777777" w:rsidR="00A43897" w:rsidRPr="00A43897" w:rsidRDefault="00A43897" w:rsidP="00A4389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r w:rsidRPr="00A43897">
        <w:rPr>
          <w:rFonts w:eastAsia="Times New Roman" w:cstheme="minorHAnsi"/>
          <w:iCs/>
          <w:sz w:val="24"/>
          <w:szCs w:val="24"/>
          <w:lang w:eastAsia="en-GB"/>
        </w:rPr>
        <w:t>Have a good knowledge of the other work and projects carried out by VASWS to enable effective working and make sure team members are kept aware of your work.</w:t>
      </w:r>
    </w:p>
    <w:p w14:paraId="0DC04318" w14:textId="77777777" w:rsidR="00A43897" w:rsidRPr="00A43897" w:rsidRDefault="00A43897" w:rsidP="00A4389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iCs/>
          <w:sz w:val="24"/>
          <w:szCs w:val="24"/>
          <w:lang w:eastAsia="en-GB"/>
        </w:rPr>
      </w:pPr>
      <w:r w:rsidRPr="00A43897">
        <w:rPr>
          <w:rFonts w:eastAsia="Times New Roman" w:cstheme="minorHAnsi"/>
          <w:iCs/>
          <w:sz w:val="24"/>
          <w:szCs w:val="24"/>
          <w:lang w:eastAsia="en-GB"/>
        </w:rPr>
        <w:t>Contribute to and comply with VASWS policies and procedures, paying particular attention to issues of equal opportunities.</w:t>
      </w:r>
    </w:p>
    <w:p w14:paraId="23DAB21B" w14:textId="77777777" w:rsidR="00A43897" w:rsidRPr="00A43897" w:rsidRDefault="00A43897" w:rsidP="00A4389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3897">
        <w:rPr>
          <w:rFonts w:cstheme="minorHAnsi"/>
          <w:sz w:val="24"/>
          <w:szCs w:val="24"/>
        </w:rPr>
        <w:t>Undertake any relevant training to meet developing requirements and to maintain necessary skills and knowledge to carry out the duties as specified.</w:t>
      </w:r>
    </w:p>
    <w:p w14:paraId="17EF8D1A" w14:textId="77777777" w:rsidR="00A43897" w:rsidRPr="00A43897" w:rsidRDefault="00A43897" w:rsidP="00A4389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3897">
        <w:rPr>
          <w:rFonts w:cstheme="minorHAnsi"/>
          <w:sz w:val="24"/>
          <w:szCs w:val="24"/>
        </w:rPr>
        <w:t>Report on outputs and outcomes as required and keep accurate records to support this.</w:t>
      </w:r>
    </w:p>
    <w:p w14:paraId="5C04E95F" w14:textId="3E12721F" w:rsidR="00A43897" w:rsidRDefault="00A43897" w:rsidP="00A4389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43897">
        <w:rPr>
          <w:rFonts w:cstheme="minorHAnsi"/>
          <w:sz w:val="24"/>
          <w:szCs w:val="24"/>
        </w:rPr>
        <w:t>Carry out other tasks relevant to the post as required.</w:t>
      </w:r>
    </w:p>
    <w:p w14:paraId="64B0D611" w14:textId="6F113CF7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035CB410" w14:textId="167485AF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0F394313" w14:textId="22CEE1BB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75B694C1" w14:textId="78759770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523F901C" w14:textId="6B8855B7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684D3B9F" w14:textId="75F5438F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5D2DCE5E" w14:textId="4152CB15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2045C3CA" w14:textId="2F74EA16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33450F55" w14:textId="7B69F256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2A82D1DE" w14:textId="77B9F89A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34832CAC" w14:textId="27559EB9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1AB6E9B0" w14:textId="762FCD8A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22ED27B6" w14:textId="7F193F44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069CFEDB" w14:textId="4FE9C171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55AEFA7E" w14:textId="34CCA9F0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2AA020D3" w14:textId="5C1800D0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1FE41451" w14:textId="0BEC185C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7B6F25FC" w14:textId="721126F6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1710934C" w14:textId="71EF7BAF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0B68E7CE" w14:textId="52918DCC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34F99B49" w14:textId="66C700A1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7B701AC5" w14:textId="16BFE231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5A55378F" w14:textId="124146EA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6D4A29F0" w14:textId="5137DF76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678494B2" w14:textId="644960E8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6E1781DD" w14:textId="16DDF678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5C4524BF" w14:textId="639F9458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29D627B5" w14:textId="17BE1E87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73A5D75D" w14:textId="3C43FF13" w:rsid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179D5226" w14:textId="77777777" w:rsidR="00A43897" w:rsidRPr="00A43897" w:rsidRDefault="00A43897" w:rsidP="00A43897">
      <w:pPr>
        <w:spacing w:after="0" w:line="240" w:lineRule="auto"/>
        <w:rPr>
          <w:rFonts w:cstheme="minorHAnsi"/>
          <w:sz w:val="24"/>
          <w:szCs w:val="24"/>
        </w:rPr>
      </w:pPr>
    </w:p>
    <w:p w14:paraId="58C6E78A" w14:textId="3D0F387A" w:rsidR="0050319D" w:rsidRDefault="0050319D" w:rsidP="003128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AD7F53" w14:textId="77777777" w:rsidR="00D42E19" w:rsidRPr="005A3749" w:rsidRDefault="00D42E19" w:rsidP="00D42E19">
      <w:pPr>
        <w:spacing w:after="120" w:line="480" w:lineRule="auto"/>
        <w:rPr>
          <w:rFonts w:ascii="Calibri" w:hAnsi="Calibri" w:cs="Arial"/>
          <w:b/>
          <w:bCs/>
          <w:iCs/>
        </w:rPr>
      </w:pPr>
      <w:r w:rsidRPr="005A3749">
        <w:rPr>
          <w:rFonts w:ascii="Calibri" w:hAnsi="Calibri" w:cs="Arial"/>
          <w:b/>
          <w:bCs/>
          <w:iCs/>
        </w:rPr>
        <w:lastRenderedPageBreak/>
        <w:t>CONDITIONS OF SERVICE</w:t>
      </w:r>
    </w:p>
    <w:p w14:paraId="2EFE3A76" w14:textId="77777777" w:rsidR="00D7437C" w:rsidRDefault="00D7437C" w:rsidP="00D42E19">
      <w:pPr>
        <w:ind w:left="2880" w:hanging="2880"/>
        <w:rPr>
          <w:rFonts w:ascii="Calibri" w:hAnsi="Calibri" w:cs="Arial"/>
          <w:b/>
          <w:bCs/>
        </w:rPr>
      </w:pPr>
    </w:p>
    <w:p w14:paraId="594A4A05" w14:textId="77777777" w:rsidR="00D7437C" w:rsidRDefault="00D7437C" w:rsidP="00D42E19">
      <w:pPr>
        <w:ind w:left="2880" w:hanging="2880"/>
        <w:rPr>
          <w:rFonts w:ascii="Calibri" w:hAnsi="Calibri" w:cs="Arial"/>
          <w:b/>
          <w:bCs/>
        </w:rPr>
      </w:pPr>
    </w:p>
    <w:p w14:paraId="2071AECC" w14:textId="77777777" w:rsidR="00D7437C" w:rsidRDefault="00D7437C" w:rsidP="00D42E19">
      <w:pPr>
        <w:ind w:left="2880" w:hanging="2880"/>
        <w:rPr>
          <w:rFonts w:ascii="Calibri" w:hAnsi="Calibri" w:cs="Arial"/>
          <w:b/>
          <w:bCs/>
        </w:rPr>
      </w:pPr>
    </w:p>
    <w:p w14:paraId="23FA588A" w14:textId="2C88EC0C" w:rsidR="00D42E19" w:rsidRPr="005A3749" w:rsidRDefault="00D42E19" w:rsidP="00D42E19">
      <w:pPr>
        <w:ind w:left="2880" w:hanging="2880"/>
        <w:rPr>
          <w:rFonts w:ascii="Calibri" w:hAnsi="Calibri" w:cs="Arial"/>
          <w:b/>
          <w:bCs/>
        </w:rPr>
      </w:pPr>
      <w:bookmarkStart w:id="0" w:name="_GoBack"/>
      <w:bookmarkEnd w:id="0"/>
      <w:r w:rsidRPr="005A3749">
        <w:rPr>
          <w:rFonts w:ascii="Calibri" w:hAnsi="Calibri" w:cs="Arial"/>
          <w:b/>
          <w:bCs/>
        </w:rPr>
        <w:t>SALARY:</w:t>
      </w:r>
      <w:r w:rsidRPr="005A3749">
        <w:rPr>
          <w:rFonts w:ascii="Calibri" w:hAnsi="Calibri" w:cs="Arial"/>
          <w:b/>
          <w:bCs/>
        </w:rPr>
        <w:tab/>
      </w:r>
      <w:r w:rsidR="00974148" w:rsidRPr="005C4DF6">
        <w:rPr>
          <w:rFonts w:ascii="Calibri" w:hAnsi="Calibri" w:cs="Arial"/>
          <w:b/>
        </w:rPr>
        <w:t>£26,6</w:t>
      </w:r>
      <w:r w:rsidR="00FA2DE8">
        <w:rPr>
          <w:rFonts w:ascii="Calibri" w:hAnsi="Calibri" w:cs="Arial"/>
          <w:b/>
        </w:rPr>
        <w:t>0</w:t>
      </w:r>
      <w:r w:rsidR="00974148" w:rsidRPr="005C4DF6">
        <w:rPr>
          <w:rFonts w:ascii="Calibri" w:hAnsi="Calibri" w:cs="Arial"/>
          <w:b/>
        </w:rPr>
        <w:t>0</w:t>
      </w:r>
    </w:p>
    <w:p w14:paraId="2E242EC9" w14:textId="3AB9ACC7" w:rsidR="00D42E19" w:rsidRDefault="00D42E19" w:rsidP="00D42E19">
      <w:pPr>
        <w:ind w:left="2880" w:hanging="2880"/>
        <w:rPr>
          <w:rFonts w:ascii="Calibri" w:hAnsi="Calibri" w:cs="Arial"/>
          <w:b/>
          <w:bCs/>
        </w:rPr>
      </w:pPr>
      <w:r w:rsidRPr="005A3749">
        <w:rPr>
          <w:rFonts w:ascii="Calibri" w:hAnsi="Calibri" w:cs="Arial"/>
          <w:b/>
          <w:bCs/>
        </w:rPr>
        <w:t>HOURS:</w:t>
      </w:r>
      <w:r w:rsidRPr="005A3749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>35</w:t>
      </w:r>
      <w:r w:rsidRPr="005A3749">
        <w:rPr>
          <w:rFonts w:ascii="Calibri" w:hAnsi="Calibri" w:cs="Arial"/>
          <w:b/>
          <w:bCs/>
        </w:rPr>
        <w:t xml:space="preserve"> Hours per week</w:t>
      </w:r>
      <w:r w:rsidR="00BD0628">
        <w:rPr>
          <w:rFonts w:ascii="Calibri" w:hAnsi="Calibri" w:cs="Arial"/>
          <w:b/>
          <w:bCs/>
        </w:rPr>
        <w:t>, but job share considered</w:t>
      </w:r>
    </w:p>
    <w:p w14:paraId="56236140" w14:textId="0026328D" w:rsidR="00D42E19" w:rsidRPr="005A3749" w:rsidRDefault="00D42E19" w:rsidP="00D42E19">
      <w:pPr>
        <w:ind w:left="2880" w:hanging="2880"/>
        <w:rPr>
          <w:rFonts w:ascii="Calibri" w:hAnsi="Calibri" w:cs="Arial"/>
          <w:b/>
        </w:rPr>
      </w:pPr>
      <w:r w:rsidRPr="005A3749">
        <w:rPr>
          <w:rFonts w:ascii="Calibri" w:hAnsi="Calibri" w:cs="Arial"/>
          <w:b/>
        </w:rPr>
        <w:t xml:space="preserve">ANNUAL LEAVE: </w:t>
      </w:r>
      <w:r w:rsidRPr="005A3749">
        <w:rPr>
          <w:rFonts w:ascii="Calibri" w:hAnsi="Calibri" w:cs="Arial"/>
          <w:b/>
        </w:rPr>
        <w:tab/>
        <w:t>25 days per annum, plus the period between Christmas and New Year, plus all public holidays.  This will be pro rata for part-time working</w:t>
      </w:r>
    </w:p>
    <w:p w14:paraId="2656BA28" w14:textId="77777777" w:rsidR="00D42E19" w:rsidRPr="005A3749" w:rsidRDefault="00D42E19" w:rsidP="00D42E19">
      <w:pPr>
        <w:ind w:left="2880" w:hanging="2880"/>
        <w:rPr>
          <w:rFonts w:ascii="Calibri" w:hAnsi="Calibri" w:cs="Arial"/>
          <w:b/>
        </w:rPr>
      </w:pPr>
      <w:r w:rsidRPr="005A3749">
        <w:rPr>
          <w:rFonts w:ascii="Calibri" w:hAnsi="Calibri" w:cs="Arial"/>
          <w:b/>
        </w:rPr>
        <w:t>PENSION:</w:t>
      </w:r>
      <w:r w:rsidRPr="005A3749">
        <w:rPr>
          <w:rFonts w:ascii="Calibri" w:hAnsi="Calibri" w:cs="Arial"/>
          <w:b/>
        </w:rPr>
        <w:tab/>
        <w:t>6% Management Contribution</w:t>
      </w:r>
    </w:p>
    <w:p w14:paraId="566DEFD2" w14:textId="546E000C" w:rsidR="005B2DFA" w:rsidRDefault="00D42E19" w:rsidP="00D42E19">
      <w:pPr>
        <w:ind w:left="2880" w:hanging="2880"/>
        <w:rPr>
          <w:rFonts w:cstheme="minorHAnsi"/>
          <w:bCs/>
          <w:sz w:val="24"/>
          <w:szCs w:val="24"/>
        </w:rPr>
      </w:pPr>
      <w:r w:rsidRPr="005A3749">
        <w:rPr>
          <w:rFonts w:ascii="Calibri" w:hAnsi="Calibri" w:cs="Arial"/>
          <w:b/>
          <w:bCs/>
        </w:rPr>
        <w:t>LOCATION:</w:t>
      </w:r>
      <w:r w:rsidRPr="005A3749">
        <w:rPr>
          <w:rFonts w:ascii="Calibri" w:hAnsi="Calibri" w:cs="Arial"/>
          <w:b/>
          <w:bCs/>
        </w:rPr>
        <w:tab/>
      </w:r>
      <w:r w:rsidR="00E2660D" w:rsidRPr="00E2660D">
        <w:rPr>
          <w:rFonts w:ascii="Calibri" w:hAnsi="Calibri" w:cs="Arial"/>
          <w:b/>
          <w:bCs/>
        </w:rPr>
        <w:t xml:space="preserve">Your place of work is at our office </w:t>
      </w:r>
      <w:r w:rsidR="00E2660D">
        <w:rPr>
          <w:rFonts w:ascii="Calibri" w:hAnsi="Calibri" w:cs="Arial"/>
          <w:b/>
          <w:bCs/>
        </w:rPr>
        <w:t xml:space="preserve">in Guildford </w:t>
      </w:r>
      <w:r w:rsidR="00E2660D" w:rsidRPr="00E2660D">
        <w:rPr>
          <w:rFonts w:ascii="Calibri" w:hAnsi="Calibri" w:cs="Arial"/>
          <w:b/>
          <w:bCs/>
        </w:rPr>
        <w:t xml:space="preserve">or </w:t>
      </w:r>
      <w:r w:rsidR="00E2660D">
        <w:rPr>
          <w:rFonts w:ascii="Calibri" w:hAnsi="Calibri" w:cs="Arial"/>
          <w:b/>
          <w:bCs/>
        </w:rPr>
        <w:t xml:space="preserve">other agreed locations within the Guildford and Waverley area. Travel throughout Guildford and Waverley will be required </w:t>
      </w:r>
    </w:p>
    <w:p w14:paraId="65CD6CA4" w14:textId="77777777" w:rsidR="005B2DFA" w:rsidRPr="00044CA0" w:rsidRDefault="005B2DFA" w:rsidP="003128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717"/>
        <w:gridCol w:w="1279"/>
      </w:tblGrid>
      <w:tr w:rsidR="002B604B" w:rsidRPr="00044CA0" w14:paraId="1FB8FD43" w14:textId="77777777" w:rsidTr="004C3B31">
        <w:trPr>
          <w:trHeight w:val="535"/>
        </w:trPr>
        <w:tc>
          <w:tcPr>
            <w:tcW w:w="460" w:type="dxa"/>
          </w:tcPr>
          <w:p w14:paraId="4187612D" w14:textId="77777777" w:rsidR="002B604B" w:rsidRPr="00044CA0" w:rsidRDefault="002B604B" w:rsidP="00044CA0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7" w:type="dxa"/>
          </w:tcPr>
          <w:p w14:paraId="555FF4CB" w14:textId="3BC9A338" w:rsidR="002B604B" w:rsidRPr="00044CA0" w:rsidRDefault="002B604B" w:rsidP="00044CA0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4CA0">
              <w:rPr>
                <w:rFonts w:asciiTheme="minorHAnsi" w:hAnsiTheme="minorHAnsi" w:cstheme="minorHAnsi"/>
                <w:sz w:val="24"/>
                <w:szCs w:val="24"/>
              </w:rPr>
              <w:t>PERSON SPECIFICATION</w:t>
            </w:r>
          </w:p>
        </w:tc>
        <w:tc>
          <w:tcPr>
            <w:tcW w:w="1279" w:type="dxa"/>
          </w:tcPr>
          <w:p w14:paraId="5D3EF0B4" w14:textId="05E1806C" w:rsidR="002B604B" w:rsidRPr="00044CA0" w:rsidRDefault="002B604B" w:rsidP="00044CA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44CA0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52A504E1" w14:textId="77777777" w:rsidR="002B604B" w:rsidRPr="00044CA0" w:rsidRDefault="002B604B" w:rsidP="00044CA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2B604B" w:rsidRPr="00044CA0" w14:paraId="1C0B30FC" w14:textId="77777777" w:rsidTr="004C3B31">
        <w:tc>
          <w:tcPr>
            <w:tcW w:w="460" w:type="dxa"/>
          </w:tcPr>
          <w:p w14:paraId="5BB04F0C" w14:textId="08BF3A0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717" w:type="dxa"/>
          </w:tcPr>
          <w:p w14:paraId="16D8BECC" w14:textId="62B9189C" w:rsidR="002B604B" w:rsidRPr="00044CA0" w:rsidRDefault="004C3B31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good knowledge of local services</w:t>
            </w:r>
          </w:p>
        </w:tc>
        <w:tc>
          <w:tcPr>
            <w:tcW w:w="1279" w:type="dxa"/>
          </w:tcPr>
          <w:p w14:paraId="141C4837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115182A2" w14:textId="77777777" w:rsidTr="004C3B31">
        <w:tc>
          <w:tcPr>
            <w:tcW w:w="460" w:type="dxa"/>
          </w:tcPr>
          <w:p w14:paraId="2C596E01" w14:textId="2B2101DF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717" w:type="dxa"/>
          </w:tcPr>
          <w:p w14:paraId="74630691" w14:textId="1A19C0AB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Experience of</w:t>
            </w:r>
            <w:r w:rsidR="00C23FF3">
              <w:rPr>
                <w:rFonts w:cstheme="minorHAnsi"/>
                <w:bCs/>
                <w:sz w:val="24"/>
                <w:szCs w:val="24"/>
              </w:rPr>
              <w:t xml:space="preserve"> community development</w:t>
            </w:r>
          </w:p>
        </w:tc>
        <w:tc>
          <w:tcPr>
            <w:tcW w:w="1279" w:type="dxa"/>
          </w:tcPr>
          <w:p w14:paraId="15FFCC69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5E209572" w14:textId="77777777" w:rsidTr="004C3B31">
        <w:tc>
          <w:tcPr>
            <w:tcW w:w="460" w:type="dxa"/>
          </w:tcPr>
          <w:p w14:paraId="75E3099E" w14:textId="2C5182C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717" w:type="dxa"/>
          </w:tcPr>
          <w:p w14:paraId="7F0D33F3" w14:textId="22E9EB12" w:rsidR="002B604B" w:rsidRPr="00044CA0" w:rsidRDefault="00834C3F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Sound communication skills – verbal and written</w:t>
            </w:r>
          </w:p>
        </w:tc>
        <w:tc>
          <w:tcPr>
            <w:tcW w:w="1279" w:type="dxa"/>
          </w:tcPr>
          <w:p w14:paraId="388EECD6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D681871" w14:textId="77777777" w:rsidTr="004C3B31">
        <w:tc>
          <w:tcPr>
            <w:tcW w:w="460" w:type="dxa"/>
          </w:tcPr>
          <w:p w14:paraId="270A4E01" w14:textId="4E120F89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717" w:type="dxa"/>
          </w:tcPr>
          <w:p w14:paraId="2312301A" w14:textId="2FF2D584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Experience of working with volunteers </w:t>
            </w:r>
          </w:p>
        </w:tc>
        <w:tc>
          <w:tcPr>
            <w:tcW w:w="1279" w:type="dxa"/>
          </w:tcPr>
          <w:p w14:paraId="0BCC0853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57F7D06B" w14:textId="77777777" w:rsidTr="004C3B31">
        <w:tc>
          <w:tcPr>
            <w:tcW w:w="460" w:type="dxa"/>
          </w:tcPr>
          <w:p w14:paraId="64F4C408" w14:textId="25EAEA6A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717" w:type="dxa"/>
            <w:shd w:val="clear" w:color="auto" w:fill="auto"/>
          </w:tcPr>
          <w:p w14:paraId="0D7E7B0C" w14:textId="7978616B" w:rsidR="002B604B" w:rsidRPr="00044CA0" w:rsidRDefault="004C3B31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Well organised with the ability to manage working time efficiently</w:t>
            </w:r>
          </w:p>
        </w:tc>
        <w:tc>
          <w:tcPr>
            <w:tcW w:w="1279" w:type="dxa"/>
            <w:shd w:val="clear" w:color="auto" w:fill="auto"/>
          </w:tcPr>
          <w:p w14:paraId="48434696" w14:textId="60A32933" w:rsidR="002B604B" w:rsidRPr="00044CA0" w:rsidRDefault="004C3B31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31F05562" w14:textId="77777777" w:rsidTr="004C3B31">
        <w:tc>
          <w:tcPr>
            <w:tcW w:w="460" w:type="dxa"/>
          </w:tcPr>
          <w:p w14:paraId="6BA7D9F0" w14:textId="402FB0B6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717" w:type="dxa"/>
          </w:tcPr>
          <w:p w14:paraId="5903703C" w14:textId="7A635898" w:rsidR="002B604B" w:rsidRPr="00044CA0" w:rsidRDefault="004C3B31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Ability to use social media channels effectively</w:t>
            </w:r>
          </w:p>
        </w:tc>
        <w:tc>
          <w:tcPr>
            <w:tcW w:w="1279" w:type="dxa"/>
          </w:tcPr>
          <w:p w14:paraId="73F5A60E" w14:textId="5B7F5379" w:rsidR="002B604B" w:rsidRPr="00044CA0" w:rsidRDefault="004C3B31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6502FBC" w14:textId="77777777" w:rsidTr="004C3B31">
        <w:tc>
          <w:tcPr>
            <w:tcW w:w="460" w:type="dxa"/>
          </w:tcPr>
          <w:p w14:paraId="2B045BB4" w14:textId="009B058C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717" w:type="dxa"/>
          </w:tcPr>
          <w:p w14:paraId="6C085276" w14:textId="0670A8B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Proven experience of planning, prioritising, carrying out and recording work with minimal supervision</w:t>
            </w:r>
            <w:r w:rsidRPr="00044CA0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279" w:type="dxa"/>
          </w:tcPr>
          <w:p w14:paraId="16506C1C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1FE47A0A" w14:textId="77777777" w:rsidTr="004C3B31">
        <w:tc>
          <w:tcPr>
            <w:tcW w:w="460" w:type="dxa"/>
          </w:tcPr>
          <w:p w14:paraId="2F0828D6" w14:textId="56306DA7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8717" w:type="dxa"/>
          </w:tcPr>
          <w:p w14:paraId="6D4416A9" w14:textId="00CF62A6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Experience of working using IT packages: Word, Outlook, Excel and PowerPoint</w:t>
            </w:r>
          </w:p>
        </w:tc>
        <w:tc>
          <w:tcPr>
            <w:tcW w:w="1279" w:type="dxa"/>
          </w:tcPr>
          <w:p w14:paraId="682649A7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EC49EB3" w14:textId="77777777" w:rsidTr="004C3B31">
        <w:tc>
          <w:tcPr>
            <w:tcW w:w="460" w:type="dxa"/>
          </w:tcPr>
          <w:p w14:paraId="172F8EEE" w14:textId="1AEB7670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8717" w:type="dxa"/>
          </w:tcPr>
          <w:p w14:paraId="1B2A9A77" w14:textId="68FEEF4F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Ability to work effectively in partnership with others</w:t>
            </w:r>
          </w:p>
        </w:tc>
        <w:tc>
          <w:tcPr>
            <w:tcW w:w="1279" w:type="dxa"/>
          </w:tcPr>
          <w:p w14:paraId="4C748FFC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6C5A3C42" w14:textId="77777777" w:rsidTr="004C3B31">
        <w:tc>
          <w:tcPr>
            <w:tcW w:w="460" w:type="dxa"/>
          </w:tcPr>
          <w:p w14:paraId="41CB1873" w14:textId="5BDAC4A4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8717" w:type="dxa"/>
          </w:tcPr>
          <w:p w14:paraId="4808FEEF" w14:textId="40EC3C1E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Ability to take a flexible, facilitative and creative approach</w:t>
            </w:r>
          </w:p>
        </w:tc>
        <w:tc>
          <w:tcPr>
            <w:tcW w:w="1279" w:type="dxa"/>
          </w:tcPr>
          <w:p w14:paraId="1C2902B9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</w:tbl>
    <w:p w14:paraId="7ECAA0E3" w14:textId="6B4D3BDF" w:rsidR="00F86AEC" w:rsidRPr="00A43897" w:rsidRDefault="00F86AEC" w:rsidP="00A43897">
      <w:pPr>
        <w:tabs>
          <w:tab w:val="left" w:pos="1848"/>
        </w:tabs>
        <w:rPr>
          <w:rFonts w:cstheme="minorHAnsi"/>
          <w:sz w:val="24"/>
          <w:szCs w:val="24"/>
        </w:rPr>
      </w:pPr>
    </w:p>
    <w:sectPr w:rsidR="00F86AEC" w:rsidRPr="00A43897" w:rsidSect="002B604B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3A1E" w14:textId="77777777" w:rsidR="003805A8" w:rsidRDefault="003805A8" w:rsidP="008D23E9">
      <w:pPr>
        <w:spacing w:after="0" w:line="240" w:lineRule="auto"/>
      </w:pPr>
      <w:r>
        <w:separator/>
      </w:r>
    </w:p>
  </w:endnote>
  <w:endnote w:type="continuationSeparator" w:id="0">
    <w:p w14:paraId="6466EA9E" w14:textId="77777777" w:rsidR="003805A8" w:rsidRDefault="003805A8" w:rsidP="008D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AFEE" w14:textId="77777777" w:rsidR="003805A8" w:rsidRDefault="003805A8" w:rsidP="008D23E9">
      <w:pPr>
        <w:spacing w:after="0" w:line="240" w:lineRule="auto"/>
      </w:pPr>
      <w:r>
        <w:separator/>
      </w:r>
    </w:p>
  </w:footnote>
  <w:footnote w:type="continuationSeparator" w:id="0">
    <w:p w14:paraId="66D45F91" w14:textId="77777777" w:rsidR="003805A8" w:rsidRDefault="003805A8" w:rsidP="008D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EA9F" w14:textId="7023CA56" w:rsidR="008D23E9" w:rsidRPr="008D23E9" w:rsidRDefault="007C4839" w:rsidP="007C4839">
    <w:pPr>
      <w:pStyle w:val="Header"/>
      <w:ind w:left="5040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9A93E" wp14:editId="4D423EDD">
          <wp:simplePos x="0" y="0"/>
          <wp:positionH relativeFrom="column">
            <wp:posOffset>4572000</wp:posOffset>
          </wp:positionH>
          <wp:positionV relativeFrom="paragraph">
            <wp:posOffset>60325</wp:posOffset>
          </wp:positionV>
          <wp:extent cx="1405255" cy="567055"/>
          <wp:effectExtent l="0" t="0" r="4445" b="4445"/>
          <wp:wrapTight wrapText="bothSides">
            <wp:wrapPolygon edited="0">
              <wp:start x="0" y="0"/>
              <wp:lineTo x="0" y="21044"/>
              <wp:lineTo x="21376" y="21044"/>
              <wp:lineTo x="213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05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FC8D406" wp14:editId="5F38E3C5">
          <wp:simplePos x="0" y="0"/>
          <wp:positionH relativeFrom="column">
            <wp:posOffset>99060</wp:posOffset>
          </wp:positionH>
          <wp:positionV relativeFrom="paragraph">
            <wp:posOffset>6985</wp:posOffset>
          </wp:positionV>
          <wp:extent cx="2486025" cy="733425"/>
          <wp:effectExtent l="0" t="0" r="9525" b="9525"/>
          <wp:wrapTight wrapText="bothSides">
            <wp:wrapPolygon edited="0">
              <wp:start x="0" y="0"/>
              <wp:lineTo x="0" y="21319"/>
              <wp:lineTo x="21517" y="21319"/>
              <wp:lineTo x="215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t="31204" r="21277" b="46100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3E9">
      <w:rPr>
        <w:rFonts w:ascii="Arial" w:hAnsi="Arial" w:cs="Arial"/>
        <w:b/>
        <w:sz w:val="28"/>
      </w:rPr>
      <w:t xml:space="preserve">                                                                                                        </w:t>
    </w:r>
    <w:r w:rsidR="001C0053">
      <w:rPr>
        <w:rFonts w:ascii="Arial" w:hAnsi="Arial" w:cs="Arial"/>
        <w:b/>
        <w:sz w:val="28"/>
      </w:rPr>
      <w:t xml:space="preserve">     </w:t>
    </w:r>
    <w:r w:rsidR="008D23E9" w:rsidRPr="008D23E9">
      <w:rPr>
        <w:rFonts w:ascii="Arial" w:hAnsi="Arial" w:cs="Arial"/>
        <w:b/>
        <w:sz w:val="28"/>
      </w:rPr>
      <w:t>Supported 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096"/>
    <w:multiLevelType w:val="hybridMultilevel"/>
    <w:tmpl w:val="19E47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253F"/>
    <w:multiLevelType w:val="hybridMultilevel"/>
    <w:tmpl w:val="18A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3CAE"/>
    <w:multiLevelType w:val="hybridMultilevel"/>
    <w:tmpl w:val="3FA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8FB"/>
    <w:multiLevelType w:val="hybridMultilevel"/>
    <w:tmpl w:val="3B56CD1E"/>
    <w:lvl w:ilvl="0" w:tplc="8022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2D04"/>
    <w:multiLevelType w:val="hybridMultilevel"/>
    <w:tmpl w:val="5C581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86ED8"/>
    <w:multiLevelType w:val="hybridMultilevel"/>
    <w:tmpl w:val="DB7A6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84"/>
    <w:rsid w:val="00005E79"/>
    <w:rsid w:val="00010D91"/>
    <w:rsid w:val="0001729C"/>
    <w:rsid w:val="00044CA0"/>
    <w:rsid w:val="00080528"/>
    <w:rsid w:val="000A1DCE"/>
    <w:rsid w:val="000B610F"/>
    <w:rsid w:val="000D540E"/>
    <w:rsid w:val="00136D66"/>
    <w:rsid w:val="001A177D"/>
    <w:rsid w:val="001A429D"/>
    <w:rsid w:val="001C0053"/>
    <w:rsid w:val="001D3973"/>
    <w:rsid w:val="001E1D10"/>
    <w:rsid w:val="0021619E"/>
    <w:rsid w:val="00293174"/>
    <w:rsid w:val="002B604B"/>
    <w:rsid w:val="002E15E0"/>
    <w:rsid w:val="003128E8"/>
    <w:rsid w:val="003805A8"/>
    <w:rsid w:val="0038746C"/>
    <w:rsid w:val="00391A7B"/>
    <w:rsid w:val="003C6AA1"/>
    <w:rsid w:val="0047032D"/>
    <w:rsid w:val="004C3B31"/>
    <w:rsid w:val="004C757C"/>
    <w:rsid w:val="004D4295"/>
    <w:rsid w:val="0050319D"/>
    <w:rsid w:val="00505753"/>
    <w:rsid w:val="00520289"/>
    <w:rsid w:val="005B2DFA"/>
    <w:rsid w:val="005C4DF6"/>
    <w:rsid w:val="005D2EAD"/>
    <w:rsid w:val="006107E7"/>
    <w:rsid w:val="00614906"/>
    <w:rsid w:val="00630F20"/>
    <w:rsid w:val="0063361A"/>
    <w:rsid w:val="006C0D17"/>
    <w:rsid w:val="006D3E1D"/>
    <w:rsid w:val="00736CE5"/>
    <w:rsid w:val="007450B2"/>
    <w:rsid w:val="00777A4D"/>
    <w:rsid w:val="007C4839"/>
    <w:rsid w:val="00814363"/>
    <w:rsid w:val="00826F40"/>
    <w:rsid w:val="00827784"/>
    <w:rsid w:val="00834C3F"/>
    <w:rsid w:val="00866A52"/>
    <w:rsid w:val="00867733"/>
    <w:rsid w:val="00870D30"/>
    <w:rsid w:val="008756BB"/>
    <w:rsid w:val="00891547"/>
    <w:rsid w:val="0089266C"/>
    <w:rsid w:val="008A5935"/>
    <w:rsid w:val="008B487E"/>
    <w:rsid w:val="008D23E9"/>
    <w:rsid w:val="00942E2A"/>
    <w:rsid w:val="009453B6"/>
    <w:rsid w:val="00967DF8"/>
    <w:rsid w:val="00974148"/>
    <w:rsid w:val="009A3093"/>
    <w:rsid w:val="009A650F"/>
    <w:rsid w:val="009B5204"/>
    <w:rsid w:val="00A25239"/>
    <w:rsid w:val="00A43897"/>
    <w:rsid w:val="00A653FA"/>
    <w:rsid w:val="00A935CC"/>
    <w:rsid w:val="00A97FC7"/>
    <w:rsid w:val="00AB4B1A"/>
    <w:rsid w:val="00AD1EFA"/>
    <w:rsid w:val="00AE5A17"/>
    <w:rsid w:val="00AF6845"/>
    <w:rsid w:val="00B11182"/>
    <w:rsid w:val="00B249C1"/>
    <w:rsid w:val="00B413DF"/>
    <w:rsid w:val="00BD0628"/>
    <w:rsid w:val="00BF49B6"/>
    <w:rsid w:val="00C23FF3"/>
    <w:rsid w:val="00C61D21"/>
    <w:rsid w:val="00CA0A38"/>
    <w:rsid w:val="00CC65EF"/>
    <w:rsid w:val="00D15E9D"/>
    <w:rsid w:val="00D2534A"/>
    <w:rsid w:val="00D351DE"/>
    <w:rsid w:val="00D422A6"/>
    <w:rsid w:val="00D42E19"/>
    <w:rsid w:val="00D7437C"/>
    <w:rsid w:val="00DE059F"/>
    <w:rsid w:val="00DE6BDB"/>
    <w:rsid w:val="00E22DCB"/>
    <w:rsid w:val="00E2660D"/>
    <w:rsid w:val="00EB67CB"/>
    <w:rsid w:val="00EC50B1"/>
    <w:rsid w:val="00EE379D"/>
    <w:rsid w:val="00EE4BE4"/>
    <w:rsid w:val="00F36692"/>
    <w:rsid w:val="00F86AEC"/>
    <w:rsid w:val="00F93D34"/>
    <w:rsid w:val="00FA2DE8"/>
    <w:rsid w:val="00FE3CB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AC4AA6"/>
  <w15:docId w15:val="{658CE97E-5578-4924-BD36-3770A37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128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391A7B"/>
    <w:pPr>
      <w:spacing w:before="240" w:after="60" w:line="240" w:lineRule="auto"/>
      <w:outlineLvl w:val="4"/>
    </w:pPr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78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2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7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91A7B"/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91547"/>
    <w:rPr>
      <w:i/>
      <w:iCs/>
    </w:rPr>
  </w:style>
  <w:style w:type="paragraph" w:styleId="ListParagraph">
    <w:name w:val="List Paragraph"/>
    <w:basedOn w:val="Normal"/>
    <w:uiPriority w:val="34"/>
    <w:qFormat/>
    <w:rsid w:val="0089154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128E8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128E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128E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E9"/>
  </w:style>
  <w:style w:type="paragraph" w:styleId="Footer">
    <w:name w:val="footer"/>
    <w:basedOn w:val="Normal"/>
    <w:link w:val="FooterChar"/>
    <w:uiPriority w:val="99"/>
    <w:unhideWhenUsed/>
    <w:rsid w:val="008D2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CEF63240784884A20E8A9D426AD0" ma:contentTypeVersion="13" ma:contentTypeDescription="Create a new document." ma:contentTypeScope="" ma:versionID="9b232a24d69c1d109002523e4cacec19">
  <xsd:schema xmlns:xsd="http://www.w3.org/2001/XMLSchema" xmlns:xs="http://www.w3.org/2001/XMLSchema" xmlns:p="http://schemas.microsoft.com/office/2006/metadata/properties" xmlns:ns2="a5275f20-b99f-4473-86ae-49e23f15dbba" xmlns:ns3="350f65df-38fa-436e-af5a-f38c94288bc0" targetNamespace="http://schemas.microsoft.com/office/2006/metadata/properties" ma:root="true" ma:fieldsID="dee97a800989686a47a9d5fc669212f1" ns2:_="" ns3:_="">
    <xsd:import namespace="a5275f20-b99f-4473-86ae-49e23f15dbba"/>
    <xsd:import namespace="350f65df-38fa-436e-af5a-f38c94288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5f20-b99f-4473-86ae-49e23f15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65df-38fa-436e-af5a-f38c9428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1E6E0-E70B-4866-9933-566453A3D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370EA-D520-4BB1-B7FB-406CC67D8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5f20-b99f-4473-86ae-49e23f15dbba"/>
    <ds:schemaRef ds:uri="350f65df-38fa-436e-af5a-f38c9428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C41A-07C6-48C2-B8F2-9B46D7C8E5DE}">
  <ds:schemaRefs>
    <ds:schemaRef ds:uri="http://schemas.microsoft.com/office/2006/documentManagement/types"/>
    <ds:schemaRef ds:uri="http://purl.org/dc/terms/"/>
    <ds:schemaRef ds:uri="a5275f20-b99f-4473-86ae-49e23f15dbba"/>
    <ds:schemaRef ds:uri="http://purl.org/dc/elements/1.1/"/>
    <ds:schemaRef ds:uri="http://schemas.microsoft.com/office/infopath/2007/PartnerControls"/>
    <ds:schemaRef ds:uri="http://schemas.microsoft.com/office/2006/metadata/properties"/>
    <ds:schemaRef ds:uri="350f65df-38fa-436e-af5a-f38c94288bc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Brooker ASC</dc:creator>
  <cp:lastModifiedBy>Caroline Keith</cp:lastModifiedBy>
  <cp:revision>4</cp:revision>
  <cp:lastPrinted>2019-08-09T09:08:00Z</cp:lastPrinted>
  <dcterms:created xsi:type="dcterms:W3CDTF">2022-04-25T08:16:00Z</dcterms:created>
  <dcterms:modified xsi:type="dcterms:W3CDTF">2022-05-03T12:01:00Z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0x010100104ECEF63240784884A20E8A9D426AD0</vt:lpwstr>
  </property>
</Properties>
</file>